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509C6" w14:textId="77777777" w:rsidR="003921E2" w:rsidRDefault="003921E2" w:rsidP="003921E2">
      <w:pPr>
        <w:pStyle w:val="font8"/>
        <w:spacing w:before="120" w:beforeAutospacing="0" w:after="40" w:afterAutospacing="0" w:line="216" w:lineRule="auto"/>
        <w:rPr>
          <w:rStyle w:val="wixguard"/>
          <w:color w:val="000000"/>
        </w:rPr>
      </w:pPr>
    </w:p>
    <w:p w14:paraId="7554F433" w14:textId="77777777" w:rsidR="005C184F" w:rsidRPr="005919B6" w:rsidRDefault="003D6834" w:rsidP="005C1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16" w:lineRule="auto"/>
        <w:jc w:val="center"/>
        <w:rPr>
          <w:rFonts w:ascii="Angsana New" w:hAnsi="Angsana New" w:cs="Angsana New"/>
          <w:sz w:val="40"/>
          <w:szCs w:val="40"/>
        </w:rPr>
      </w:pPr>
      <w:r w:rsidRPr="005919B6">
        <w:rPr>
          <w:rFonts w:ascii="Angsana New" w:hAnsi="Angsana New" w:cs="Angsana New"/>
          <w:sz w:val="40"/>
          <w:szCs w:val="40"/>
        </w:rPr>
        <w:t>L’A</w:t>
      </w:r>
      <w:r w:rsidR="005919B6" w:rsidRPr="005919B6">
        <w:rPr>
          <w:rFonts w:ascii="Angsana New" w:hAnsi="Angsana New" w:cs="Angsana New"/>
          <w:sz w:val="40"/>
          <w:szCs w:val="40"/>
        </w:rPr>
        <w:t>MÉLIORATION DE LA PRISE EN CHARGE GLOBALE DE LA DOULEUR</w:t>
      </w:r>
    </w:p>
    <w:p w14:paraId="572951B8" w14:textId="77777777" w:rsidR="005C184F" w:rsidRDefault="005C184F" w:rsidP="003921E2">
      <w:pPr>
        <w:pStyle w:val="font8"/>
        <w:spacing w:before="120" w:beforeAutospacing="0" w:after="40" w:afterAutospacing="0" w:line="216" w:lineRule="auto"/>
        <w:rPr>
          <w:rStyle w:val="wixguard"/>
          <w:color w:val="000000"/>
        </w:rPr>
      </w:pPr>
    </w:p>
    <w:p w14:paraId="6730F029" w14:textId="77777777" w:rsidR="005919B6" w:rsidRDefault="005919B6" w:rsidP="005919B6">
      <w:pPr>
        <w:pStyle w:val="font8"/>
        <w:spacing w:before="120" w:beforeAutospacing="0" w:after="0" w:afterAutospacing="0" w:line="216" w:lineRule="auto"/>
        <w:jc w:val="center"/>
        <w:rPr>
          <w:rStyle w:val="wixguard"/>
          <w:color w:val="000000"/>
          <w:sz w:val="32"/>
          <w:szCs w:val="32"/>
          <w:highlight w:val="cyan"/>
        </w:rPr>
      </w:pPr>
    </w:p>
    <w:p w14:paraId="5B7A3972" w14:textId="77777777" w:rsidR="005919B6" w:rsidRPr="005919B6" w:rsidRDefault="00CB65E7" w:rsidP="005919B6">
      <w:pPr>
        <w:pStyle w:val="font8"/>
        <w:spacing w:before="120" w:beforeAutospacing="0" w:after="0" w:afterAutospacing="0" w:line="216" w:lineRule="auto"/>
        <w:jc w:val="center"/>
        <w:rPr>
          <w:color w:val="000000"/>
          <w:sz w:val="32"/>
          <w:szCs w:val="32"/>
        </w:rPr>
      </w:pPr>
      <w:r w:rsidRPr="0080660A">
        <w:rPr>
          <w:rStyle w:val="wixguard"/>
          <w:color w:val="000000"/>
          <w:sz w:val="32"/>
          <w:szCs w:val="32"/>
          <w:highlight w:val="cyan"/>
        </w:rPr>
        <w:t>JOUR ​</w:t>
      </w:r>
      <w:r w:rsidR="003921E2" w:rsidRPr="0080660A">
        <w:rPr>
          <w:rStyle w:val="wixguard"/>
          <w:color w:val="000000"/>
          <w:sz w:val="32"/>
          <w:szCs w:val="32"/>
          <w:highlight w:val="cyan"/>
        </w:rPr>
        <w:t>1</w:t>
      </w:r>
    </w:p>
    <w:p w14:paraId="7AFAC179" w14:textId="77777777" w:rsidR="005919B6" w:rsidRPr="005919B6" w:rsidRDefault="005919B6" w:rsidP="005919B6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lang w:eastAsia="fr-FR"/>
        </w:rPr>
      </w:pPr>
      <w:r w:rsidRPr="005919B6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LES PROCESSUS DOULOUREUX ET LEUR ÉVALUATION</w:t>
      </w:r>
    </w:p>
    <w:p w14:paraId="00DD30DA" w14:textId="77777777" w:rsidR="005919B6" w:rsidRPr="005919B6" w:rsidRDefault="005919B6" w:rsidP="005919B6">
      <w:pPr>
        <w:spacing w:after="60" w:line="216" w:lineRule="auto"/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</w:pPr>
      <w:r w:rsidRPr="005919B6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lang w:eastAsia="fr-FR"/>
        </w:rPr>
        <w:t>Connaître l’évolution du contexte légal et règlementaire :</w:t>
      </w:r>
    </w:p>
    <w:p w14:paraId="40A7D245" w14:textId="77777777" w:rsidR="005919B6" w:rsidRPr="005919B6" w:rsidRDefault="005919B6" w:rsidP="00F0365B">
      <w:pPr>
        <w:pStyle w:val="Paragraphedeliste"/>
        <w:numPr>
          <w:ilvl w:val="0"/>
          <w:numId w:val="6"/>
        </w:numPr>
        <w:spacing w:after="60" w:line="216" w:lineRule="auto"/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</w:pPr>
      <w:r w:rsidRPr="005919B6"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  <w:t>Aspects médico-légaux</w:t>
      </w:r>
    </w:p>
    <w:p w14:paraId="013A67F4" w14:textId="77777777" w:rsidR="005919B6" w:rsidRPr="005919B6" w:rsidRDefault="005919B6" w:rsidP="005919B6">
      <w:pPr>
        <w:spacing w:after="60" w:line="216" w:lineRule="auto"/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</w:pPr>
      <w:r w:rsidRPr="005919B6"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  <w:t>​</w:t>
      </w:r>
    </w:p>
    <w:p w14:paraId="38B2B423" w14:textId="77777777" w:rsidR="005919B6" w:rsidRPr="005919B6" w:rsidRDefault="005919B6" w:rsidP="005919B6">
      <w:pPr>
        <w:spacing w:after="60" w:line="216" w:lineRule="auto"/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</w:pPr>
      <w:r w:rsidRPr="005919B6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lang w:eastAsia="fr-FR"/>
        </w:rPr>
        <w:t>Appréhender les notions de douleur, de souffrance globale ainsi que leurs composantes :</w:t>
      </w:r>
    </w:p>
    <w:p w14:paraId="3AB57AE8" w14:textId="77777777" w:rsidR="005919B6" w:rsidRPr="005919B6" w:rsidRDefault="005919B6" w:rsidP="00F0365B">
      <w:pPr>
        <w:pStyle w:val="Paragraphedeliste"/>
        <w:numPr>
          <w:ilvl w:val="0"/>
          <w:numId w:val="7"/>
        </w:numPr>
        <w:spacing w:after="60" w:line="216" w:lineRule="auto"/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</w:pPr>
      <w:r w:rsidRPr="005919B6"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  <w:t>Définition de la douleur</w:t>
      </w:r>
    </w:p>
    <w:p w14:paraId="5F38F391" w14:textId="77777777" w:rsidR="005919B6" w:rsidRPr="005919B6" w:rsidRDefault="005919B6" w:rsidP="00F0365B">
      <w:pPr>
        <w:pStyle w:val="Paragraphedeliste"/>
        <w:numPr>
          <w:ilvl w:val="0"/>
          <w:numId w:val="7"/>
        </w:numPr>
        <w:spacing w:after="60" w:line="216" w:lineRule="auto"/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</w:pPr>
      <w:r w:rsidRPr="005919B6"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  <w:t>Les composantes de la douleur</w:t>
      </w:r>
    </w:p>
    <w:p w14:paraId="26E4E0FD" w14:textId="77777777" w:rsidR="005919B6" w:rsidRPr="005919B6" w:rsidRDefault="005919B6" w:rsidP="00F0365B">
      <w:pPr>
        <w:pStyle w:val="Paragraphedeliste"/>
        <w:numPr>
          <w:ilvl w:val="0"/>
          <w:numId w:val="7"/>
        </w:numPr>
        <w:spacing w:after="60" w:line="216" w:lineRule="auto"/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</w:pPr>
      <w:r w:rsidRPr="005919B6"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  <w:t>Concept de souffrance globale</w:t>
      </w:r>
    </w:p>
    <w:p w14:paraId="3597FF2F" w14:textId="77777777" w:rsidR="005919B6" w:rsidRPr="005919B6" w:rsidRDefault="005919B6" w:rsidP="00F0365B">
      <w:pPr>
        <w:pStyle w:val="Paragraphedeliste"/>
        <w:numPr>
          <w:ilvl w:val="0"/>
          <w:numId w:val="7"/>
        </w:numPr>
        <w:spacing w:after="60" w:line="216" w:lineRule="auto"/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</w:pPr>
      <w:r w:rsidRPr="005919B6"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  <w:t>Physiologie des processus douloureux</w:t>
      </w:r>
    </w:p>
    <w:p w14:paraId="23258D89" w14:textId="77777777" w:rsidR="005919B6" w:rsidRPr="005919B6" w:rsidRDefault="005919B6" w:rsidP="005919B6">
      <w:pPr>
        <w:spacing w:after="60" w:line="216" w:lineRule="auto"/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</w:pPr>
    </w:p>
    <w:p w14:paraId="72B383FA" w14:textId="77777777" w:rsidR="005919B6" w:rsidRPr="005919B6" w:rsidRDefault="005919B6" w:rsidP="005919B6">
      <w:pPr>
        <w:spacing w:after="60" w:line="216" w:lineRule="auto"/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</w:pPr>
      <w:r w:rsidRPr="005919B6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lang w:eastAsia="fr-FR"/>
        </w:rPr>
        <w:t>Savoir identifier les différents types de douleur et leurs manifestations :</w:t>
      </w:r>
    </w:p>
    <w:p w14:paraId="6BDB0B66" w14:textId="77777777" w:rsidR="005919B6" w:rsidRPr="005919B6" w:rsidRDefault="005919B6" w:rsidP="00F0365B">
      <w:pPr>
        <w:pStyle w:val="Paragraphedeliste"/>
        <w:numPr>
          <w:ilvl w:val="0"/>
          <w:numId w:val="8"/>
        </w:numPr>
        <w:spacing w:after="60" w:line="216" w:lineRule="auto"/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</w:pPr>
      <w:r w:rsidRPr="005919B6"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  <w:t>Les différents types de douleur</w:t>
      </w:r>
    </w:p>
    <w:p w14:paraId="4D513261" w14:textId="77777777" w:rsidR="005919B6" w:rsidRPr="005919B6" w:rsidRDefault="005919B6" w:rsidP="00F0365B">
      <w:pPr>
        <w:pStyle w:val="Paragraphedeliste"/>
        <w:numPr>
          <w:ilvl w:val="0"/>
          <w:numId w:val="8"/>
        </w:numPr>
        <w:spacing w:after="60" w:line="216" w:lineRule="auto"/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</w:pPr>
      <w:r w:rsidRPr="005919B6"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  <w:t>Manifestations cliniques de la douleur</w:t>
      </w:r>
    </w:p>
    <w:p w14:paraId="3F06837D" w14:textId="77777777" w:rsidR="005919B6" w:rsidRPr="005919B6" w:rsidRDefault="005919B6" w:rsidP="005919B6">
      <w:pPr>
        <w:spacing w:after="60" w:line="216" w:lineRule="auto"/>
        <w:rPr>
          <w:rFonts w:ascii="Times New Roman" w:eastAsia="Times New Roman" w:hAnsi="Times New Roman" w:cs="Times New Roman"/>
          <w:sz w:val="22"/>
          <w:szCs w:val="22"/>
          <w:lang w:eastAsia="fr-FR"/>
        </w:rPr>
      </w:pPr>
      <w:r w:rsidRPr="005919B6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55DAD1"/>
          <w:lang w:eastAsia="fr-FR"/>
        </w:rPr>
        <w:t>Mise en pratique : études de cas cliniques</w:t>
      </w:r>
    </w:p>
    <w:p w14:paraId="77EF1A7D" w14:textId="77777777" w:rsidR="005919B6" w:rsidRPr="005919B6" w:rsidRDefault="005919B6" w:rsidP="005919B6">
      <w:pPr>
        <w:spacing w:after="60" w:line="216" w:lineRule="auto"/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</w:pPr>
    </w:p>
    <w:p w14:paraId="2AD82393" w14:textId="77777777" w:rsidR="005919B6" w:rsidRPr="005919B6" w:rsidRDefault="005919B6" w:rsidP="005919B6">
      <w:pPr>
        <w:spacing w:after="60" w:line="216" w:lineRule="auto"/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</w:pPr>
      <w:r w:rsidRPr="005919B6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lang w:eastAsia="fr-FR"/>
        </w:rPr>
        <w:t>Comprendre l’importance de l’évaluation de la douleur, savoir évaluer avec les outils adaptés :</w:t>
      </w:r>
    </w:p>
    <w:p w14:paraId="40D9831D" w14:textId="77777777" w:rsidR="005919B6" w:rsidRPr="005919B6" w:rsidRDefault="005919B6" w:rsidP="00F0365B">
      <w:pPr>
        <w:pStyle w:val="Paragraphedeliste"/>
        <w:numPr>
          <w:ilvl w:val="0"/>
          <w:numId w:val="9"/>
        </w:numPr>
        <w:spacing w:after="60" w:line="216" w:lineRule="auto"/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</w:pPr>
      <w:r w:rsidRPr="005919B6"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  <w:t xml:space="preserve">Pourquoi </w:t>
      </w:r>
      <w:proofErr w:type="gramStart"/>
      <w:r w:rsidRPr="005919B6"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  <w:t>évaluer?</w:t>
      </w:r>
      <w:proofErr w:type="gramEnd"/>
    </w:p>
    <w:p w14:paraId="7387B8AA" w14:textId="77777777" w:rsidR="005919B6" w:rsidRPr="005919B6" w:rsidRDefault="005919B6" w:rsidP="00F0365B">
      <w:pPr>
        <w:pStyle w:val="Paragraphedeliste"/>
        <w:numPr>
          <w:ilvl w:val="0"/>
          <w:numId w:val="9"/>
        </w:numPr>
        <w:spacing w:after="60" w:line="216" w:lineRule="auto"/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</w:pPr>
      <w:r w:rsidRPr="005919B6"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  <w:t>Les éléments essentiels de l’évaluation</w:t>
      </w:r>
    </w:p>
    <w:p w14:paraId="38C43663" w14:textId="77777777" w:rsidR="005919B6" w:rsidRPr="005919B6" w:rsidRDefault="005919B6" w:rsidP="00F0365B">
      <w:pPr>
        <w:pStyle w:val="Paragraphedeliste"/>
        <w:numPr>
          <w:ilvl w:val="0"/>
          <w:numId w:val="9"/>
        </w:numPr>
        <w:spacing w:after="60" w:line="216" w:lineRule="auto"/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</w:pPr>
      <w:r w:rsidRPr="005919B6"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  <w:t>Les 4 questions clés</w:t>
      </w:r>
    </w:p>
    <w:p w14:paraId="5A674BB4" w14:textId="77777777" w:rsidR="005919B6" w:rsidRPr="005919B6" w:rsidRDefault="005919B6" w:rsidP="00F0365B">
      <w:pPr>
        <w:pStyle w:val="Paragraphedeliste"/>
        <w:numPr>
          <w:ilvl w:val="0"/>
          <w:numId w:val="9"/>
        </w:numPr>
        <w:spacing w:after="60" w:line="216" w:lineRule="auto"/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</w:pPr>
      <w:r w:rsidRPr="005919B6"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  <w:t>Les outils d’auto-évaluation</w:t>
      </w:r>
    </w:p>
    <w:p w14:paraId="47D02D21" w14:textId="77777777" w:rsidR="005919B6" w:rsidRPr="005919B6" w:rsidRDefault="005919B6" w:rsidP="00F0365B">
      <w:pPr>
        <w:pStyle w:val="Paragraphedeliste"/>
        <w:numPr>
          <w:ilvl w:val="0"/>
          <w:numId w:val="9"/>
        </w:numPr>
        <w:spacing w:after="60" w:line="216" w:lineRule="auto"/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</w:pPr>
      <w:r w:rsidRPr="005919B6"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  <w:t>Les échelles d’hétéro-évaluation</w:t>
      </w:r>
    </w:p>
    <w:p w14:paraId="186024AE" w14:textId="77777777" w:rsidR="005919B6" w:rsidRPr="005919B6" w:rsidRDefault="005919B6" w:rsidP="00F0365B">
      <w:pPr>
        <w:pStyle w:val="Paragraphedeliste"/>
        <w:numPr>
          <w:ilvl w:val="0"/>
          <w:numId w:val="9"/>
        </w:numPr>
        <w:spacing w:after="60" w:line="216" w:lineRule="auto"/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</w:pPr>
      <w:r w:rsidRPr="005919B6"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  <w:t>Incontournable traçabilité</w:t>
      </w:r>
    </w:p>
    <w:p w14:paraId="3B6BEAF2" w14:textId="77777777" w:rsidR="005919B6" w:rsidRPr="005919B6" w:rsidRDefault="005919B6" w:rsidP="005919B6">
      <w:pPr>
        <w:spacing w:after="60" w:line="216" w:lineRule="auto"/>
        <w:rPr>
          <w:rFonts w:ascii="Times New Roman" w:eastAsia="Times New Roman" w:hAnsi="Times New Roman" w:cs="Times New Roman"/>
          <w:sz w:val="22"/>
          <w:szCs w:val="22"/>
          <w:lang w:eastAsia="fr-FR"/>
        </w:rPr>
      </w:pPr>
      <w:r w:rsidRPr="005919B6"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  <w:t>​</w:t>
      </w:r>
      <w:r w:rsidRPr="005919B6">
        <w:rPr>
          <w:color w:val="000000"/>
          <w:sz w:val="22"/>
          <w:szCs w:val="22"/>
          <w:shd w:val="clear" w:color="auto" w:fill="55DAD1"/>
        </w:rPr>
        <w:t xml:space="preserve"> </w:t>
      </w:r>
      <w:r w:rsidRPr="005919B6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55DAD1"/>
          <w:lang w:eastAsia="fr-FR"/>
        </w:rPr>
        <w:t>Mise en pratique : études de cas cliniques</w:t>
      </w:r>
    </w:p>
    <w:p w14:paraId="3621278C" w14:textId="77777777" w:rsidR="005919B6" w:rsidRPr="005919B6" w:rsidRDefault="005919B6" w:rsidP="005919B6">
      <w:pPr>
        <w:spacing w:after="60" w:line="216" w:lineRule="auto"/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</w:pPr>
    </w:p>
    <w:p w14:paraId="30F6F356" w14:textId="77777777" w:rsidR="005919B6" w:rsidRPr="005919B6" w:rsidRDefault="005919B6" w:rsidP="005919B6">
      <w:pPr>
        <w:spacing w:after="60" w:line="216" w:lineRule="auto"/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</w:pPr>
      <w:r w:rsidRPr="005919B6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lang w:eastAsia="fr-FR"/>
        </w:rPr>
        <w:t>Prendre en compte la dimension éthique du soin à la personne douloureuse :</w:t>
      </w:r>
    </w:p>
    <w:p w14:paraId="0CE1FD0B" w14:textId="77777777" w:rsidR="005919B6" w:rsidRPr="005919B6" w:rsidRDefault="005919B6" w:rsidP="00F0365B">
      <w:pPr>
        <w:pStyle w:val="Paragraphedeliste"/>
        <w:numPr>
          <w:ilvl w:val="0"/>
          <w:numId w:val="10"/>
        </w:numPr>
        <w:spacing w:after="60" w:line="216" w:lineRule="auto"/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</w:pPr>
      <w:r w:rsidRPr="005919B6"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  <w:t>Aspects éthiques de la prise en charge de la douleur</w:t>
      </w:r>
    </w:p>
    <w:p w14:paraId="54B53775" w14:textId="77777777" w:rsidR="005919B6" w:rsidRPr="005919B6" w:rsidRDefault="005919B6" w:rsidP="00F0365B">
      <w:pPr>
        <w:pStyle w:val="Paragraphedeliste"/>
        <w:numPr>
          <w:ilvl w:val="0"/>
          <w:numId w:val="10"/>
        </w:numPr>
        <w:spacing w:after="60" w:line="216" w:lineRule="auto"/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</w:pPr>
      <w:r w:rsidRPr="005919B6"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  <w:t>Placebo et effet placebo : mythe et réalités</w:t>
      </w:r>
    </w:p>
    <w:p w14:paraId="471D60A4" w14:textId="77777777" w:rsidR="005919B6" w:rsidRDefault="005919B6" w:rsidP="00203D74">
      <w:pPr>
        <w:spacing w:line="216" w:lineRule="auto"/>
        <w:jc w:val="center"/>
        <w:rPr>
          <w:rFonts w:ascii="Times New Roman" w:hAnsi="Times New Roman" w:cs="Times New Roman"/>
          <w:sz w:val="32"/>
          <w:szCs w:val="32"/>
          <w:highlight w:val="cyan"/>
        </w:rPr>
      </w:pPr>
    </w:p>
    <w:p w14:paraId="4D1144F3" w14:textId="77777777" w:rsidR="005919B6" w:rsidRDefault="005919B6" w:rsidP="00203D74">
      <w:pPr>
        <w:spacing w:line="216" w:lineRule="auto"/>
        <w:jc w:val="center"/>
        <w:rPr>
          <w:rFonts w:ascii="Times New Roman" w:hAnsi="Times New Roman" w:cs="Times New Roman"/>
          <w:sz w:val="32"/>
          <w:szCs w:val="32"/>
          <w:highlight w:val="cyan"/>
        </w:rPr>
      </w:pPr>
    </w:p>
    <w:p w14:paraId="2A8F0229" w14:textId="77777777" w:rsidR="005919B6" w:rsidRDefault="005919B6" w:rsidP="00203D74">
      <w:pPr>
        <w:spacing w:line="216" w:lineRule="auto"/>
        <w:jc w:val="center"/>
        <w:rPr>
          <w:rFonts w:ascii="Times New Roman" w:hAnsi="Times New Roman" w:cs="Times New Roman"/>
          <w:sz w:val="32"/>
          <w:szCs w:val="32"/>
          <w:highlight w:val="cyan"/>
        </w:rPr>
      </w:pPr>
    </w:p>
    <w:p w14:paraId="4B52973E" w14:textId="77777777" w:rsidR="005919B6" w:rsidRDefault="005919B6" w:rsidP="00203D74">
      <w:pPr>
        <w:spacing w:line="216" w:lineRule="auto"/>
        <w:jc w:val="center"/>
        <w:rPr>
          <w:rFonts w:ascii="Times New Roman" w:hAnsi="Times New Roman" w:cs="Times New Roman"/>
          <w:sz w:val="32"/>
          <w:szCs w:val="32"/>
          <w:highlight w:val="cyan"/>
        </w:rPr>
      </w:pPr>
    </w:p>
    <w:p w14:paraId="3A80EFC7" w14:textId="77777777" w:rsidR="005919B6" w:rsidRDefault="005919B6" w:rsidP="00203D74">
      <w:pPr>
        <w:spacing w:line="216" w:lineRule="auto"/>
        <w:jc w:val="center"/>
        <w:rPr>
          <w:rFonts w:ascii="Times New Roman" w:hAnsi="Times New Roman" w:cs="Times New Roman"/>
          <w:sz w:val="32"/>
          <w:szCs w:val="32"/>
          <w:highlight w:val="cyan"/>
        </w:rPr>
      </w:pPr>
    </w:p>
    <w:p w14:paraId="7F7B7F5A" w14:textId="77777777" w:rsidR="005919B6" w:rsidRDefault="005919B6" w:rsidP="00203D74">
      <w:pPr>
        <w:spacing w:line="216" w:lineRule="auto"/>
        <w:jc w:val="center"/>
        <w:rPr>
          <w:rFonts w:ascii="Times New Roman" w:hAnsi="Times New Roman" w:cs="Times New Roman"/>
          <w:sz w:val="32"/>
          <w:szCs w:val="32"/>
          <w:highlight w:val="cyan"/>
        </w:rPr>
      </w:pPr>
    </w:p>
    <w:p w14:paraId="3FD1ACA3" w14:textId="77777777" w:rsidR="005919B6" w:rsidRDefault="005919B6" w:rsidP="00203D74">
      <w:pPr>
        <w:spacing w:line="216" w:lineRule="auto"/>
        <w:jc w:val="center"/>
        <w:rPr>
          <w:rFonts w:ascii="Times New Roman" w:hAnsi="Times New Roman" w:cs="Times New Roman"/>
          <w:sz w:val="32"/>
          <w:szCs w:val="32"/>
          <w:highlight w:val="cyan"/>
        </w:rPr>
      </w:pPr>
    </w:p>
    <w:p w14:paraId="69D8B650" w14:textId="77777777" w:rsidR="005919B6" w:rsidRDefault="005919B6" w:rsidP="00203D74">
      <w:pPr>
        <w:spacing w:line="216" w:lineRule="auto"/>
        <w:jc w:val="center"/>
        <w:rPr>
          <w:rFonts w:ascii="Times New Roman" w:hAnsi="Times New Roman" w:cs="Times New Roman"/>
          <w:sz w:val="32"/>
          <w:szCs w:val="32"/>
          <w:highlight w:val="cyan"/>
        </w:rPr>
      </w:pPr>
    </w:p>
    <w:p w14:paraId="39D717BE" w14:textId="77777777" w:rsidR="005919B6" w:rsidRDefault="005919B6" w:rsidP="00203D74">
      <w:pPr>
        <w:spacing w:line="216" w:lineRule="auto"/>
        <w:jc w:val="center"/>
        <w:rPr>
          <w:rFonts w:ascii="Times New Roman" w:hAnsi="Times New Roman" w:cs="Times New Roman"/>
          <w:sz w:val="32"/>
          <w:szCs w:val="32"/>
          <w:highlight w:val="cyan"/>
        </w:rPr>
      </w:pPr>
    </w:p>
    <w:p w14:paraId="0BB6B775" w14:textId="77777777" w:rsidR="005919B6" w:rsidRDefault="005919B6" w:rsidP="00203D74">
      <w:pPr>
        <w:spacing w:line="216" w:lineRule="auto"/>
        <w:jc w:val="center"/>
        <w:rPr>
          <w:rFonts w:ascii="Times New Roman" w:hAnsi="Times New Roman" w:cs="Times New Roman"/>
          <w:sz w:val="32"/>
          <w:szCs w:val="32"/>
          <w:highlight w:val="cyan"/>
        </w:rPr>
      </w:pPr>
    </w:p>
    <w:p w14:paraId="7BA8B866" w14:textId="77777777" w:rsidR="005919B6" w:rsidRDefault="005919B6" w:rsidP="005919B6">
      <w:pPr>
        <w:spacing w:line="216" w:lineRule="auto"/>
        <w:rPr>
          <w:rFonts w:ascii="Times New Roman" w:hAnsi="Times New Roman" w:cs="Times New Roman"/>
          <w:sz w:val="32"/>
          <w:szCs w:val="32"/>
          <w:highlight w:val="cyan"/>
        </w:rPr>
      </w:pPr>
    </w:p>
    <w:p w14:paraId="12B72A67" w14:textId="77777777" w:rsidR="005919B6" w:rsidRDefault="005919B6" w:rsidP="00203D74">
      <w:pPr>
        <w:spacing w:line="216" w:lineRule="auto"/>
        <w:jc w:val="center"/>
        <w:rPr>
          <w:rFonts w:ascii="Times New Roman" w:hAnsi="Times New Roman" w:cs="Times New Roman"/>
          <w:sz w:val="32"/>
          <w:szCs w:val="32"/>
          <w:highlight w:val="cyan"/>
        </w:rPr>
      </w:pPr>
    </w:p>
    <w:p w14:paraId="17E262F3" w14:textId="77777777" w:rsidR="0080660A" w:rsidRPr="00203D74" w:rsidRDefault="00CB65E7" w:rsidP="00203D74">
      <w:pPr>
        <w:spacing w:line="21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0660A">
        <w:rPr>
          <w:rFonts w:ascii="Times New Roman" w:hAnsi="Times New Roman" w:cs="Times New Roman"/>
          <w:sz w:val="32"/>
          <w:szCs w:val="32"/>
          <w:highlight w:val="cyan"/>
        </w:rPr>
        <w:t>JOUR 2</w:t>
      </w:r>
    </w:p>
    <w:p w14:paraId="62FABA39" w14:textId="77777777" w:rsidR="005919B6" w:rsidRPr="005919B6" w:rsidRDefault="005919B6" w:rsidP="005919B6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lang w:eastAsia="fr-FR"/>
        </w:rPr>
      </w:pPr>
      <w:r w:rsidRPr="005919B6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LES MOYENS DE PRÉVENTION</w:t>
      </w:r>
      <w:r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r w:rsidRPr="005919B6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ET DE TRAITEMENT DE LA DOULEUR</w:t>
      </w:r>
    </w:p>
    <w:p w14:paraId="47C71484" w14:textId="77777777" w:rsidR="005919B6" w:rsidRPr="005919B6" w:rsidRDefault="005919B6" w:rsidP="005919B6">
      <w:pPr>
        <w:spacing w:after="60" w:line="216" w:lineRule="auto"/>
        <w:jc w:val="center"/>
        <w:rPr>
          <w:rFonts w:ascii="Times New Roman" w:eastAsia="Times New Roman" w:hAnsi="Times New Roman" w:cs="Times New Roman"/>
          <w:sz w:val="22"/>
          <w:szCs w:val="22"/>
          <w:lang w:eastAsia="fr-FR"/>
        </w:rPr>
      </w:pPr>
      <w:r w:rsidRPr="005919B6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55DAD1"/>
          <w:lang w:eastAsia="fr-FR"/>
        </w:rPr>
        <w:t>Mise en pratique : au cours de la journée, plusieurs temps seront consacrés à l'expérimentation et à la mise en pratique de techniques non médicamenteuses utilisant la respiration, la relaxation et la méditation afin de pouvoir les utiliser auprès des patients douloureux.</w:t>
      </w:r>
    </w:p>
    <w:p w14:paraId="3B6AF6CD" w14:textId="77777777" w:rsidR="005919B6" w:rsidRDefault="005919B6" w:rsidP="005919B6">
      <w:pPr>
        <w:spacing w:after="60" w:line="216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lang w:eastAsia="fr-FR"/>
        </w:rPr>
      </w:pPr>
    </w:p>
    <w:p w14:paraId="118AF110" w14:textId="77777777" w:rsidR="005919B6" w:rsidRPr="005919B6" w:rsidRDefault="005919B6" w:rsidP="005919B6">
      <w:pPr>
        <w:spacing w:after="60" w:line="216" w:lineRule="auto"/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</w:pPr>
      <w:r w:rsidRPr="005919B6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lang w:eastAsia="fr-FR"/>
        </w:rPr>
        <w:t>Approfondir ses connaissances sur les traitements médicamenteux de la douleur :</w:t>
      </w:r>
    </w:p>
    <w:p w14:paraId="1A4EBD72" w14:textId="77777777" w:rsidR="005919B6" w:rsidRPr="005919B6" w:rsidRDefault="005919B6" w:rsidP="00F0365B">
      <w:pPr>
        <w:pStyle w:val="Paragraphedeliste"/>
        <w:numPr>
          <w:ilvl w:val="0"/>
          <w:numId w:val="1"/>
        </w:numPr>
        <w:spacing w:after="60" w:line="216" w:lineRule="auto"/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</w:pPr>
      <w:r w:rsidRPr="005919B6"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  <w:t>Classification OMS des antalgiques</w:t>
      </w:r>
    </w:p>
    <w:p w14:paraId="59C66E97" w14:textId="77777777" w:rsidR="005919B6" w:rsidRPr="005919B6" w:rsidRDefault="005919B6" w:rsidP="00F0365B">
      <w:pPr>
        <w:pStyle w:val="Paragraphedeliste"/>
        <w:numPr>
          <w:ilvl w:val="0"/>
          <w:numId w:val="1"/>
        </w:numPr>
        <w:spacing w:after="60" w:line="216" w:lineRule="auto"/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</w:pPr>
      <w:r w:rsidRPr="005919B6"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  <w:t>Spécialités des paliers I, II, III</w:t>
      </w:r>
    </w:p>
    <w:p w14:paraId="2C8D8F31" w14:textId="77777777" w:rsidR="005919B6" w:rsidRPr="005919B6" w:rsidRDefault="005919B6" w:rsidP="00F0365B">
      <w:pPr>
        <w:pStyle w:val="Paragraphedeliste"/>
        <w:numPr>
          <w:ilvl w:val="0"/>
          <w:numId w:val="1"/>
        </w:numPr>
        <w:spacing w:after="60" w:line="216" w:lineRule="auto"/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</w:pPr>
      <w:r w:rsidRPr="005919B6"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  <w:t>Les adjuvants ou </w:t>
      </w:r>
      <w:proofErr w:type="spellStart"/>
      <w:r w:rsidRPr="005919B6"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  <w:t>co</w:t>
      </w:r>
      <w:proofErr w:type="spellEnd"/>
      <w:r w:rsidRPr="005919B6"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  <w:t>-antalgiques</w:t>
      </w:r>
    </w:p>
    <w:p w14:paraId="4DBB19B3" w14:textId="77777777" w:rsidR="005919B6" w:rsidRPr="005919B6" w:rsidRDefault="005919B6" w:rsidP="00F0365B">
      <w:pPr>
        <w:pStyle w:val="Paragraphedeliste"/>
        <w:numPr>
          <w:ilvl w:val="0"/>
          <w:numId w:val="1"/>
        </w:numPr>
        <w:spacing w:after="60" w:line="216" w:lineRule="auto"/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</w:pPr>
      <w:r w:rsidRPr="005919B6"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  <w:t>Traitements de la douleur neuropathique</w:t>
      </w:r>
    </w:p>
    <w:p w14:paraId="1DD5CC22" w14:textId="77777777" w:rsidR="005919B6" w:rsidRPr="005919B6" w:rsidRDefault="005919B6" w:rsidP="00F0365B">
      <w:pPr>
        <w:pStyle w:val="Paragraphedeliste"/>
        <w:numPr>
          <w:ilvl w:val="0"/>
          <w:numId w:val="1"/>
        </w:numPr>
        <w:spacing w:after="60" w:line="216" w:lineRule="auto"/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</w:pPr>
      <w:r w:rsidRPr="005919B6"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  <w:t>Autres traitements médicamenteux</w:t>
      </w:r>
    </w:p>
    <w:p w14:paraId="2E05019B" w14:textId="77777777" w:rsidR="005919B6" w:rsidRPr="005919B6" w:rsidRDefault="005919B6" w:rsidP="005919B6">
      <w:pPr>
        <w:spacing w:after="60" w:line="216" w:lineRule="auto"/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</w:pPr>
    </w:p>
    <w:p w14:paraId="111B5534" w14:textId="77777777" w:rsidR="005919B6" w:rsidRPr="005919B6" w:rsidRDefault="005919B6" w:rsidP="005919B6">
      <w:pPr>
        <w:spacing w:after="60" w:line="216" w:lineRule="auto"/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</w:pPr>
      <w:r w:rsidRPr="005919B6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lang w:eastAsia="fr-FR"/>
        </w:rPr>
        <w:t>Appréhender la mise en </w:t>
      </w:r>
      <w:proofErr w:type="spellStart"/>
      <w:r w:rsidRPr="005919B6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lang w:eastAsia="fr-FR"/>
        </w:rPr>
        <w:t>oeuvre</w:t>
      </w:r>
      <w:proofErr w:type="spellEnd"/>
      <w:r w:rsidRPr="005919B6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lang w:eastAsia="fr-FR"/>
        </w:rPr>
        <w:t> ainsi que les éléments de surveillance :</w:t>
      </w:r>
    </w:p>
    <w:p w14:paraId="60A060B7" w14:textId="77777777" w:rsidR="005919B6" w:rsidRPr="005919B6" w:rsidRDefault="005919B6" w:rsidP="00F0365B">
      <w:pPr>
        <w:pStyle w:val="Paragraphedeliste"/>
        <w:numPr>
          <w:ilvl w:val="0"/>
          <w:numId w:val="2"/>
        </w:numPr>
        <w:spacing w:after="60" w:line="216" w:lineRule="auto"/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</w:pPr>
      <w:r w:rsidRPr="005919B6"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  <w:t>Effets indésirables et surveillances des différents traitements</w:t>
      </w:r>
    </w:p>
    <w:p w14:paraId="03AB287F" w14:textId="77777777" w:rsidR="005919B6" w:rsidRPr="005919B6" w:rsidRDefault="005919B6" w:rsidP="00F0365B">
      <w:pPr>
        <w:pStyle w:val="Paragraphedeliste"/>
        <w:numPr>
          <w:ilvl w:val="0"/>
          <w:numId w:val="2"/>
        </w:numPr>
        <w:spacing w:after="60" w:line="216" w:lineRule="auto"/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</w:pPr>
      <w:r w:rsidRPr="005919B6"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  <w:t>Initiation d’un traitement palier 3</w:t>
      </w:r>
    </w:p>
    <w:p w14:paraId="583D45B6" w14:textId="77777777" w:rsidR="005919B6" w:rsidRPr="005919B6" w:rsidRDefault="005919B6" w:rsidP="00F0365B">
      <w:pPr>
        <w:pStyle w:val="Paragraphedeliste"/>
        <w:numPr>
          <w:ilvl w:val="0"/>
          <w:numId w:val="2"/>
        </w:numPr>
        <w:spacing w:after="60" w:line="216" w:lineRule="auto"/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</w:pPr>
      <w:r w:rsidRPr="005919B6"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  <w:t>Rotation des opioïdes</w:t>
      </w:r>
    </w:p>
    <w:p w14:paraId="41A82C16" w14:textId="77777777" w:rsidR="005919B6" w:rsidRPr="005919B6" w:rsidRDefault="005919B6" w:rsidP="00F0365B">
      <w:pPr>
        <w:pStyle w:val="Paragraphedeliste"/>
        <w:numPr>
          <w:ilvl w:val="0"/>
          <w:numId w:val="2"/>
        </w:numPr>
        <w:spacing w:after="60" w:line="216" w:lineRule="auto"/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</w:pPr>
      <w:r w:rsidRPr="005919B6"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  <w:t>Réévaluation et adaptation du traitement</w:t>
      </w:r>
    </w:p>
    <w:p w14:paraId="6BB02114" w14:textId="77777777" w:rsidR="005919B6" w:rsidRPr="005919B6" w:rsidRDefault="005919B6" w:rsidP="005919B6">
      <w:pPr>
        <w:spacing w:after="60" w:line="216" w:lineRule="auto"/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</w:pPr>
      <w:r w:rsidRPr="005919B6"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  <w:t>​</w:t>
      </w:r>
    </w:p>
    <w:p w14:paraId="5EF1FB58" w14:textId="77777777" w:rsidR="005919B6" w:rsidRPr="005919B6" w:rsidRDefault="005919B6" w:rsidP="005919B6">
      <w:pPr>
        <w:spacing w:after="60" w:line="216" w:lineRule="auto"/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</w:pPr>
      <w:r w:rsidRPr="005919B6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lang w:eastAsia="fr-FR"/>
        </w:rPr>
        <w:t>Identifier les moyens physiques non pharmacologiques de prévention et traitement de la douleur :</w:t>
      </w:r>
    </w:p>
    <w:p w14:paraId="04443B36" w14:textId="77777777" w:rsidR="005919B6" w:rsidRPr="005919B6" w:rsidRDefault="005919B6" w:rsidP="00F0365B">
      <w:pPr>
        <w:pStyle w:val="Paragraphedeliste"/>
        <w:numPr>
          <w:ilvl w:val="0"/>
          <w:numId w:val="3"/>
        </w:numPr>
        <w:spacing w:after="60" w:line="216" w:lineRule="auto"/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</w:pPr>
      <w:r w:rsidRPr="005919B6"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  <w:t>Kinésithérapie</w:t>
      </w:r>
    </w:p>
    <w:p w14:paraId="48A02ABC" w14:textId="77777777" w:rsidR="005919B6" w:rsidRPr="005919B6" w:rsidRDefault="005919B6" w:rsidP="00F0365B">
      <w:pPr>
        <w:pStyle w:val="Paragraphedeliste"/>
        <w:numPr>
          <w:ilvl w:val="0"/>
          <w:numId w:val="3"/>
        </w:numPr>
        <w:spacing w:after="60" w:line="216" w:lineRule="auto"/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</w:pPr>
      <w:r w:rsidRPr="005919B6"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  <w:t xml:space="preserve">Neurostimulation </w:t>
      </w:r>
      <w:proofErr w:type="spellStart"/>
      <w:r w:rsidRPr="005919B6"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  <w:t>trans-cutanée</w:t>
      </w:r>
      <w:proofErr w:type="spellEnd"/>
      <w:r w:rsidRPr="005919B6"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  <w:t xml:space="preserve"> ou TENS</w:t>
      </w:r>
    </w:p>
    <w:p w14:paraId="439436E7" w14:textId="77777777" w:rsidR="005919B6" w:rsidRPr="005919B6" w:rsidRDefault="005919B6" w:rsidP="00F0365B">
      <w:pPr>
        <w:pStyle w:val="Paragraphedeliste"/>
        <w:numPr>
          <w:ilvl w:val="0"/>
          <w:numId w:val="3"/>
        </w:numPr>
        <w:spacing w:after="60" w:line="216" w:lineRule="auto"/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</w:pPr>
      <w:r w:rsidRPr="005919B6"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  <w:t>Ultra-sons</w:t>
      </w:r>
    </w:p>
    <w:p w14:paraId="280B1622" w14:textId="77777777" w:rsidR="005919B6" w:rsidRPr="005919B6" w:rsidRDefault="005919B6" w:rsidP="00F0365B">
      <w:pPr>
        <w:pStyle w:val="Paragraphedeliste"/>
        <w:numPr>
          <w:ilvl w:val="0"/>
          <w:numId w:val="3"/>
        </w:numPr>
        <w:spacing w:after="60" w:line="216" w:lineRule="auto"/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</w:pPr>
      <w:r w:rsidRPr="005919B6"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  <w:t>Radiothérapie antalgique</w:t>
      </w:r>
    </w:p>
    <w:p w14:paraId="4C5CE480" w14:textId="77777777" w:rsidR="005919B6" w:rsidRPr="005919B6" w:rsidRDefault="005919B6" w:rsidP="00F0365B">
      <w:pPr>
        <w:pStyle w:val="Paragraphedeliste"/>
        <w:numPr>
          <w:ilvl w:val="0"/>
          <w:numId w:val="3"/>
        </w:numPr>
        <w:spacing w:after="60" w:line="216" w:lineRule="auto"/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</w:pPr>
      <w:r w:rsidRPr="005919B6"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  <w:t>Application locale de chaud</w:t>
      </w:r>
    </w:p>
    <w:p w14:paraId="22B6EDA6" w14:textId="77777777" w:rsidR="005919B6" w:rsidRPr="005919B6" w:rsidRDefault="005919B6" w:rsidP="00F0365B">
      <w:pPr>
        <w:pStyle w:val="Paragraphedeliste"/>
        <w:numPr>
          <w:ilvl w:val="0"/>
          <w:numId w:val="3"/>
        </w:numPr>
        <w:spacing w:after="60" w:line="216" w:lineRule="auto"/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</w:pPr>
      <w:r w:rsidRPr="005919B6"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  <w:t>Application locale de froid</w:t>
      </w:r>
    </w:p>
    <w:p w14:paraId="5EC7C967" w14:textId="77777777" w:rsidR="005919B6" w:rsidRPr="005919B6" w:rsidRDefault="005919B6" w:rsidP="00F0365B">
      <w:pPr>
        <w:pStyle w:val="Paragraphedeliste"/>
        <w:numPr>
          <w:ilvl w:val="0"/>
          <w:numId w:val="3"/>
        </w:numPr>
        <w:spacing w:after="60" w:line="216" w:lineRule="auto"/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</w:pPr>
      <w:r w:rsidRPr="005919B6"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  <w:t>Aides physiques et techniques</w:t>
      </w:r>
    </w:p>
    <w:p w14:paraId="318654ED" w14:textId="77777777" w:rsidR="005919B6" w:rsidRPr="005919B6" w:rsidRDefault="005919B6" w:rsidP="005919B6">
      <w:pPr>
        <w:spacing w:after="60" w:line="216" w:lineRule="auto"/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</w:pPr>
    </w:p>
    <w:p w14:paraId="0974E024" w14:textId="77777777" w:rsidR="005919B6" w:rsidRPr="005919B6" w:rsidRDefault="005919B6" w:rsidP="005919B6">
      <w:pPr>
        <w:spacing w:after="60" w:line="216" w:lineRule="auto"/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</w:pPr>
      <w:r w:rsidRPr="005919B6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lang w:eastAsia="fr-FR"/>
        </w:rPr>
        <w:t>Intégrer l’aspect émotionnel de gestion de la douleur :</w:t>
      </w:r>
    </w:p>
    <w:p w14:paraId="63C788F6" w14:textId="77777777" w:rsidR="005919B6" w:rsidRPr="005919B6" w:rsidRDefault="005919B6" w:rsidP="00F0365B">
      <w:pPr>
        <w:pStyle w:val="Paragraphedeliste"/>
        <w:numPr>
          <w:ilvl w:val="0"/>
          <w:numId w:val="4"/>
        </w:numPr>
        <w:spacing w:after="60" w:line="216" w:lineRule="auto"/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</w:pPr>
      <w:r w:rsidRPr="005919B6"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  <w:t>La gestion des émotions : un enjeu pour les patients et les soignants</w:t>
      </w:r>
    </w:p>
    <w:p w14:paraId="78DE34EF" w14:textId="77777777" w:rsidR="005919B6" w:rsidRPr="005919B6" w:rsidRDefault="005919B6" w:rsidP="00F0365B">
      <w:pPr>
        <w:pStyle w:val="Paragraphedeliste"/>
        <w:numPr>
          <w:ilvl w:val="0"/>
          <w:numId w:val="4"/>
        </w:numPr>
        <w:spacing w:after="60" w:line="216" w:lineRule="auto"/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</w:pPr>
      <w:r w:rsidRPr="005919B6"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  <w:t>Le partage social des émotions</w:t>
      </w:r>
    </w:p>
    <w:p w14:paraId="7FA1A06B" w14:textId="77777777" w:rsidR="005919B6" w:rsidRPr="005919B6" w:rsidRDefault="005919B6" w:rsidP="00F0365B">
      <w:pPr>
        <w:pStyle w:val="Paragraphedeliste"/>
        <w:numPr>
          <w:ilvl w:val="0"/>
          <w:numId w:val="4"/>
        </w:numPr>
        <w:spacing w:after="60" w:line="216" w:lineRule="auto"/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</w:pPr>
      <w:r w:rsidRPr="005919B6"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  <w:t xml:space="preserve">Les méthodes </w:t>
      </w:r>
      <w:proofErr w:type="spellStart"/>
      <w:r w:rsidRPr="005919B6"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  <w:t>psycho-corporelles</w:t>
      </w:r>
      <w:proofErr w:type="spellEnd"/>
      <w:r w:rsidRPr="005919B6"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  <w:t xml:space="preserve"> et comportementales</w:t>
      </w:r>
    </w:p>
    <w:p w14:paraId="769422C7" w14:textId="77777777" w:rsidR="005919B6" w:rsidRPr="005919B6" w:rsidRDefault="005919B6" w:rsidP="00F0365B">
      <w:pPr>
        <w:pStyle w:val="Paragraphedeliste"/>
        <w:numPr>
          <w:ilvl w:val="0"/>
          <w:numId w:val="4"/>
        </w:numPr>
        <w:spacing w:after="60" w:line="216" w:lineRule="auto"/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</w:pPr>
      <w:r w:rsidRPr="005919B6"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  <w:t>Intérêt de l’outil hypnose dans la gestion de la douleur et la communication</w:t>
      </w:r>
    </w:p>
    <w:p w14:paraId="2C071A84" w14:textId="77777777" w:rsidR="005919B6" w:rsidRPr="005919B6" w:rsidRDefault="005919B6" w:rsidP="005919B6">
      <w:pPr>
        <w:spacing w:after="60" w:line="216" w:lineRule="auto"/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</w:pPr>
    </w:p>
    <w:p w14:paraId="2790F4EC" w14:textId="77777777" w:rsidR="005919B6" w:rsidRPr="005919B6" w:rsidRDefault="005919B6" w:rsidP="005919B6">
      <w:pPr>
        <w:spacing w:after="60" w:line="216" w:lineRule="auto"/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</w:pPr>
      <w:r w:rsidRPr="005919B6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lang w:eastAsia="fr-FR"/>
        </w:rPr>
        <w:t>Acquérir et savoir mettre en œuvre certains outils simples et efficaces de gestion de la douleur :</w:t>
      </w:r>
    </w:p>
    <w:p w14:paraId="7F10D9B2" w14:textId="77777777" w:rsidR="005919B6" w:rsidRPr="005919B6" w:rsidRDefault="005919B6" w:rsidP="00F0365B">
      <w:pPr>
        <w:pStyle w:val="Paragraphedeliste"/>
        <w:numPr>
          <w:ilvl w:val="0"/>
          <w:numId w:val="5"/>
        </w:numPr>
        <w:spacing w:after="60" w:line="216" w:lineRule="auto"/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</w:pPr>
      <w:r w:rsidRPr="005919B6"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  <w:t>La relation</w:t>
      </w:r>
    </w:p>
    <w:p w14:paraId="447C8B4F" w14:textId="77777777" w:rsidR="005919B6" w:rsidRPr="005919B6" w:rsidRDefault="005919B6" w:rsidP="00F0365B">
      <w:pPr>
        <w:pStyle w:val="Paragraphedeliste"/>
        <w:numPr>
          <w:ilvl w:val="0"/>
          <w:numId w:val="5"/>
        </w:numPr>
        <w:spacing w:after="60" w:line="216" w:lineRule="auto"/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</w:pPr>
      <w:r w:rsidRPr="005919B6"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  <w:t>Le toucher bien-être ou de confort</w:t>
      </w:r>
    </w:p>
    <w:p w14:paraId="78F92319" w14:textId="77777777" w:rsidR="005919B6" w:rsidRPr="005919B6" w:rsidRDefault="005919B6" w:rsidP="00F0365B">
      <w:pPr>
        <w:pStyle w:val="Paragraphedeliste"/>
        <w:numPr>
          <w:ilvl w:val="0"/>
          <w:numId w:val="5"/>
        </w:numPr>
        <w:spacing w:after="60" w:line="216" w:lineRule="auto"/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</w:pPr>
      <w:r w:rsidRPr="005919B6"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  <w:t>La respiration</w:t>
      </w:r>
    </w:p>
    <w:p w14:paraId="08C46847" w14:textId="77777777" w:rsidR="005919B6" w:rsidRPr="005919B6" w:rsidRDefault="005919B6" w:rsidP="00F0365B">
      <w:pPr>
        <w:pStyle w:val="Paragraphedeliste"/>
        <w:numPr>
          <w:ilvl w:val="0"/>
          <w:numId w:val="5"/>
        </w:numPr>
        <w:spacing w:after="60" w:line="216" w:lineRule="auto"/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</w:pPr>
      <w:r w:rsidRPr="005919B6"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  <w:t>La méditation</w:t>
      </w:r>
    </w:p>
    <w:p w14:paraId="71E1185F" w14:textId="77777777" w:rsidR="005919B6" w:rsidRPr="005919B6" w:rsidRDefault="005919B6" w:rsidP="00F0365B">
      <w:pPr>
        <w:pStyle w:val="Paragraphedeliste"/>
        <w:numPr>
          <w:ilvl w:val="0"/>
          <w:numId w:val="5"/>
        </w:numPr>
        <w:spacing w:after="60" w:line="216" w:lineRule="auto"/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</w:pPr>
      <w:r w:rsidRPr="005919B6"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  <w:t>La relaxation</w:t>
      </w:r>
    </w:p>
    <w:p w14:paraId="6370F7A2" w14:textId="77777777" w:rsidR="005919B6" w:rsidRPr="005919B6" w:rsidRDefault="005919B6" w:rsidP="005919B6">
      <w:pPr>
        <w:spacing w:after="60" w:line="216" w:lineRule="auto"/>
        <w:rPr>
          <w:rFonts w:ascii="Times New Roman" w:eastAsia="Times New Roman" w:hAnsi="Times New Roman" w:cs="Times New Roman"/>
          <w:sz w:val="22"/>
          <w:szCs w:val="22"/>
          <w:lang w:eastAsia="fr-FR"/>
        </w:rPr>
      </w:pPr>
    </w:p>
    <w:p w14:paraId="7FD8FD1B" w14:textId="77777777" w:rsidR="00CB65E7" w:rsidRPr="00203D74" w:rsidRDefault="00CB65E7" w:rsidP="005919B6">
      <w:pPr>
        <w:spacing w:after="60" w:line="216" w:lineRule="auto"/>
        <w:rPr>
          <w:rFonts w:ascii="Times New Roman" w:eastAsia="Times New Roman" w:hAnsi="Times New Roman" w:cs="Times New Roman"/>
          <w:sz w:val="22"/>
          <w:szCs w:val="22"/>
          <w:lang w:eastAsia="fr-FR"/>
        </w:rPr>
      </w:pPr>
    </w:p>
    <w:sectPr w:rsidR="00CB65E7" w:rsidRPr="00203D74" w:rsidSect="008066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F9E2F" w14:textId="77777777" w:rsidR="00801FBF" w:rsidRDefault="00801FBF" w:rsidP="005C184F">
      <w:r>
        <w:separator/>
      </w:r>
    </w:p>
  </w:endnote>
  <w:endnote w:type="continuationSeparator" w:id="0">
    <w:p w14:paraId="7F23C5B6" w14:textId="77777777" w:rsidR="00801FBF" w:rsidRDefault="00801FBF" w:rsidP="005C1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64E76" w14:textId="77777777" w:rsidR="0080660A" w:rsidRDefault="0080660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7298A" w14:textId="4F9014CD" w:rsidR="0080660A" w:rsidRPr="00BE406A" w:rsidRDefault="00BE406A" w:rsidP="00BE406A">
    <w:pPr>
      <w:pStyle w:val="NormalWeb"/>
      <w:jc w:val="center"/>
    </w:pPr>
    <w:proofErr w:type="spellStart"/>
    <w:r>
      <w:rPr>
        <w:rFonts w:ascii="TimesNewRomanPSMT" w:hAnsi="TimesNewRomanPSMT"/>
        <w:color w:val="3A3535"/>
        <w:sz w:val="16"/>
        <w:szCs w:val="16"/>
      </w:rPr>
      <w:t>Cécile</w:t>
    </w:r>
    <w:proofErr w:type="spellEnd"/>
    <w:r>
      <w:rPr>
        <w:rFonts w:ascii="TimesNewRomanPSMT" w:hAnsi="TimesNewRomanPSMT"/>
        <w:color w:val="3A3535"/>
        <w:sz w:val="16"/>
        <w:szCs w:val="16"/>
      </w:rPr>
      <w:t xml:space="preserve"> Charbonnel – </w:t>
    </w:r>
    <w:proofErr w:type="spellStart"/>
    <w:r>
      <w:rPr>
        <w:rFonts w:ascii="TimesNewRomanPSMT" w:hAnsi="TimesNewRomanPSMT"/>
        <w:color w:val="3A3535"/>
        <w:sz w:val="16"/>
        <w:szCs w:val="16"/>
      </w:rPr>
      <w:t>Infirmière</w:t>
    </w:r>
    <w:proofErr w:type="spellEnd"/>
    <w:r>
      <w:rPr>
        <w:rFonts w:ascii="TimesNewRomanPSMT" w:hAnsi="TimesNewRomanPSMT"/>
        <w:color w:val="3A3535"/>
        <w:sz w:val="16"/>
        <w:szCs w:val="16"/>
      </w:rPr>
      <w:t xml:space="preserve"> Formatrice</w:t>
    </w:r>
    <w:r>
      <w:rPr>
        <w:rFonts w:ascii="TimesNewRomanPSMT" w:hAnsi="TimesNewRomanPSMT"/>
        <w:color w:val="3A3535"/>
        <w:sz w:val="16"/>
        <w:szCs w:val="16"/>
      </w:rPr>
      <w:br/>
      <w:t>SIRET : 788 451 094 00023 – APE : 85.59A – N° OF : 93060868306</w:t>
    </w:r>
    <w:r>
      <w:rPr>
        <w:rFonts w:ascii="TimesNewRomanPSMT" w:hAnsi="TimesNewRomanPSMT"/>
        <w:color w:val="3A3535"/>
        <w:sz w:val="16"/>
        <w:szCs w:val="16"/>
      </w:rPr>
      <w:br/>
      <w:t xml:space="preserve">Cet enregistrement ne vaut pas </w:t>
    </w:r>
    <w:proofErr w:type="spellStart"/>
    <w:r>
      <w:rPr>
        <w:rFonts w:ascii="TimesNewRomanPSMT" w:hAnsi="TimesNewRomanPSMT"/>
        <w:color w:val="3A3535"/>
        <w:sz w:val="16"/>
        <w:szCs w:val="16"/>
      </w:rPr>
      <w:t>agrément</w:t>
    </w:r>
    <w:proofErr w:type="spellEnd"/>
    <w:r>
      <w:rPr>
        <w:rFonts w:ascii="TimesNewRomanPSMT" w:hAnsi="TimesNewRomanPSMT"/>
        <w:color w:val="3A3535"/>
        <w:sz w:val="16"/>
        <w:szCs w:val="16"/>
      </w:rPr>
      <w:t xml:space="preserve"> de l’</w:t>
    </w:r>
    <w:proofErr w:type="spellStart"/>
    <w:r>
      <w:rPr>
        <w:rFonts w:ascii="TimesNewRomanPSMT" w:hAnsi="TimesNewRomanPSMT"/>
        <w:color w:val="3A3535"/>
        <w:sz w:val="16"/>
        <w:szCs w:val="16"/>
      </w:rPr>
      <w:t>État</w:t>
    </w:r>
    <w:proofErr w:type="spellEnd"/>
    <w:r>
      <w:rPr>
        <w:rFonts w:ascii="TimesNewRomanPSMT" w:hAnsi="TimesNewRomanPSMT"/>
        <w:color w:val="3A3535"/>
        <w:sz w:val="16"/>
        <w:szCs w:val="16"/>
      </w:rPr>
      <w:br/>
      <w:t xml:space="preserve">Adresse : BT11 – 9 rue </w:t>
    </w:r>
    <w:proofErr w:type="spellStart"/>
    <w:r>
      <w:rPr>
        <w:rFonts w:ascii="TimesNewRomanPSMT" w:hAnsi="TimesNewRomanPSMT"/>
        <w:color w:val="3A3535"/>
        <w:sz w:val="16"/>
        <w:szCs w:val="16"/>
      </w:rPr>
      <w:t>Léon</w:t>
    </w:r>
    <w:proofErr w:type="spellEnd"/>
    <w:r>
      <w:rPr>
        <w:rFonts w:ascii="TimesNewRomanPSMT" w:hAnsi="TimesNewRomanPSMT"/>
        <w:color w:val="3A3535"/>
        <w:sz w:val="16"/>
        <w:szCs w:val="16"/>
      </w:rPr>
      <w:t xml:space="preserve"> Bertrand – 06200 NICE – </w:t>
    </w:r>
    <w:proofErr w:type="spellStart"/>
    <w:r>
      <w:rPr>
        <w:rFonts w:ascii="TimesNewRomanPSMT" w:hAnsi="TimesNewRomanPSMT"/>
        <w:color w:val="3A3535"/>
        <w:sz w:val="16"/>
        <w:szCs w:val="16"/>
      </w:rPr>
      <w:t>Tél</w:t>
    </w:r>
    <w:proofErr w:type="spellEnd"/>
    <w:r>
      <w:rPr>
        <w:rFonts w:ascii="TimesNewRomanPSMT" w:hAnsi="TimesNewRomanPSMT"/>
        <w:color w:val="3A3535"/>
        <w:sz w:val="16"/>
        <w:szCs w:val="16"/>
      </w:rPr>
      <w:t xml:space="preserve"> Port : 06 26 74 73 62 – </w:t>
    </w:r>
    <w:r>
      <w:rPr>
        <w:rFonts w:ascii="Calibri" w:hAnsi="Calibri" w:cs="Calibri"/>
        <w:color w:val="0260BF"/>
        <w:sz w:val="14"/>
        <w:szCs w:val="14"/>
      </w:rPr>
      <w:t>contact@competencesetsoins.com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6CA6F" w14:textId="77777777" w:rsidR="0080660A" w:rsidRDefault="0080660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E184E" w14:textId="77777777" w:rsidR="00801FBF" w:rsidRDefault="00801FBF" w:rsidP="005C184F">
      <w:r>
        <w:separator/>
      </w:r>
    </w:p>
  </w:footnote>
  <w:footnote w:type="continuationSeparator" w:id="0">
    <w:p w14:paraId="0D203D3C" w14:textId="77777777" w:rsidR="00801FBF" w:rsidRDefault="00801FBF" w:rsidP="005C18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B7A2C" w14:textId="77777777" w:rsidR="0080660A" w:rsidRDefault="0080660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AADFA" w14:textId="77777777" w:rsidR="005C184F" w:rsidRDefault="005C184F" w:rsidP="005C184F">
    <w:pPr>
      <w:pStyle w:val="En-tte"/>
      <w:jc w:val="center"/>
    </w:pPr>
    <w:r>
      <w:rPr>
        <w:noProof/>
      </w:rPr>
      <w:drawing>
        <wp:inline distT="0" distB="0" distL="0" distR="0" wp14:anchorId="5520B7FB" wp14:editId="633F0AF9">
          <wp:extent cx="1462661" cy="615476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2410" cy="623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2178D" w14:textId="77777777" w:rsidR="0080660A" w:rsidRDefault="0080660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87E51"/>
    <w:multiLevelType w:val="hybridMultilevel"/>
    <w:tmpl w:val="86ECA348"/>
    <w:lvl w:ilvl="0" w:tplc="7F1E127A">
      <w:start w:val="1"/>
      <w:numFmt w:val="bullet"/>
      <w:lvlText w:val="v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C67C6A"/>
    <w:multiLevelType w:val="hybridMultilevel"/>
    <w:tmpl w:val="8E62F1EA"/>
    <w:lvl w:ilvl="0" w:tplc="7F1E127A">
      <w:start w:val="1"/>
      <w:numFmt w:val="bullet"/>
      <w:lvlText w:val="v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2C49DA"/>
    <w:multiLevelType w:val="hybridMultilevel"/>
    <w:tmpl w:val="5F0E1CA0"/>
    <w:lvl w:ilvl="0" w:tplc="7F1E127A">
      <w:start w:val="1"/>
      <w:numFmt w:val="bullet"/>
      <w:lvlText w:val="v"/>
      <w:lvlJc w:val="left"/>
      <w:pPr>
        <w:ind w:left="360" w:hanging="360"/>
      </w:pPr>
      <w:rPr>
        <w:rFonts w:ascii="Wingdings" w:hAnsi="Wingdings" w:hint="default"/>
      </w:rPr>
    </w:lvl>
    <w:lvl w:ilvl="1" w:tplc="6B366F4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695047"/>
    <w:multiLevelType w:val="hybridMultilevel"/>
    <w:tmpl w:val="0C4C2020"/>
    <w:lvl w:ilvl="0" w:tplc="7F1E127A">
      <w:start w:val="1"/>
      <w:numFmt w:val="bullet"/>
      <w:lvlText w:val="v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9B5138"/>
    <w:multiLevelType w:val="hybridMultilevel"/>
    <w:tmpl w:val="52723B0A"/>
    <w:lvl w:ilvl="0" w:tplc="7F1E127A">
      <w:start w:val="1"/>
      <w:numFmt w:val="bullet"/>
      <w:lvlText w:val="v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35974C0"/>
    <w:multiLevelType w:val="hybridMultilevel"/>
    <w:tmpl w:val="8BDE2FA6"/>
    <w:lvl w:ilvl="0" w:tplc="7F1E127A">
      <w:start w:val="1"/>
      <w:numFmt w:val="bullet"/>
      <w:lvlText w:val="v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C9F4424"/>
    <w:multiLevelType w:val="hybridMultilevel"/>
    <w:tmpl w:val="BF84BC8C"/>
    <w:lvl w:ilvl="0" w:tplc="7F1E127A">
      <w:start w:val="1"/>
      <w:numFmt w:val="bullet"/>
      <w:lvlText w:val="v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D4B6DC5"/>
    <w:multiLevelType w:val="hybridMultilevel"/>
    <w:tmpl w:val="003C4042"/>
    <w:lvl w:ilvl="0" w:tplc="7F1E127A">
      <w:start w:val="1"/>
      <w:numFmt w:val="bullet"/>
      <w:lvlText w:val="v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EFA42F2"/>
    <w:multiLevelType w:val="hybridMultilevel"/>
    <w:tmpl w:val="0AA0DD04"/>
    <w:lvl w:ilvl="0" w:tplc="7F1E127A">
      <w:start w:val="1"/>
      <w:numFmt w:val="bullet"/>
      <w:lvlText w:val="v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4E255A8"/>
    <w:multiLevelType w:val="hybridMultilevel"/>
    <w:tmpl w:val="C0400934"/>
    <w:lvl w:ilvl="0" w:tplc="7F1E127A">
      <w:start w:val="1"/>
      <w:numFmt w:val="bullet"/>
      <w:lvlText w:val="v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40245231">
    <w:abstractNumId w:val="4"/>
  </w:num>
  <w:num w:numId="2" w16cid:durableId="1122765606">
    <w:abstractNumId w:val="0"/>
  </w:num>
  <w:num w:numId="3" w16cid:durableId="536696993">
    <w:abstractNumId w:val="2"/>
  </w:num>
  <w:num w:numId="4" w16cid:durableId="903880169">
    <w:abstractNumId w:val="9"/>
  </w:num>
  <w:num w:numId="5" w16cid:durableId="710227848">
    <w:abstractNumId w:val="1"/>
  </w:num>
  <w:num w:numId="6" w16cid:durableId="1362903244">
    <w:abstractNumId w:val="6"/>
  </w:num>
  <w:num w:numId="7" w16cid:durableId="1572613237">
    <w:abstractNumId w:val="5"/>
  </w:num>
  <w:num w:numId="8" w16cid:durableId="404378596">
    <w:abstractNumId w:val="7"/>
  </w:num>
  <w:num w:numId="9" w16cid:durableId="1245991384">
    <w:abstractNumId w:val="8"/>
  </w:num>
  <w:num w:numId="10" w16cid:durableId="414329488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5E7"/>
    <w:rsid w:val="00203D74"/>
    <w:rsid w:val="003921E2"/>
    <w:rsid w:val="003D6834"/>
    <w:rsid w:val="00485490"/>
    <w:rsid w:val="005919B6"/>
    <w:rsid w:val="005C184F"/>
    <w:rsid w:val="006178F9"/>
    <w:rsid w:val="0062682B"/>
    <w:rsid w:val="007A5C46"/>
    <w:rsid w:val="00801FBF"/>
    <w:rsid w:val="0080660A"/>
    <w:rsid w:val="009614AB"/>
    <w:rsid w:val="00A229F1"/>
    <w:rsid w:val="00BE406A"/>
    <w:rsid w:val="00CB65E7"/>
    <w:rsid w:val="00F0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00BF2D"/>
  <w15:chartTrackingRefBased/>
  <w15:docId w15:val="{E1062F88-92C0-194F-9E10-762767940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nt8">
    <w:name w:val="font_8"/>
    <w:basedOn w:val="Normal"/>
    <w:rsid w:val="00CB65E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wixguard">
    <w:name w:val="wixguard"/>
    <w:basedOn w:val="Policepardfaut"/>
    <w:rsid w:val="00CB65E7"/>
  </w:style>
  <w:style w:type="character" w:customStyle="1" w:styleId="color15">
    <w:name w:val="color_15"/>
    <w:basedOn w:val="Policepardfaut"/>
    <w:rsid w:val="00CB65E7"/>
  </w:style>
  <w:style w:type="character" w:customStyle="1" w:styleId="apple-converted-space">
    <w:name w:val="apple-converted-space"/>
    <w:basedOn w:val="Policepardfaut"/>
    <w:rsid w:val="00CB65E7"/>
  </w:style>
  <w:style w:type="paragraph" w:styleId="Paragraphedeliste">
    <w:name w:val="List Paragraph"/>
    <w:basedOn w:val="Normal"/>
    <w:uiPriority w:val="34"/>
    <w:qFormat/>
    <w:rsid w:val="005C184F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5C184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C184F"/>
  </w:style>
  <w:style w:type="paragraph" w:styleId="Pieddepage">
    <w:name w:val="footer"/>
    <w:basedOn w:val="Normal"/>
    <w:link w:val="PieddepageCar"/>
    <w:uiPriority w:val="99"/>
    <w:unhideWhenUsed/>
    <w:rsid w:val="005C184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C184F"/>
  </w:style>
  <w:style w:type="character" w:styleId="Lienhypertexte">
    <w:name w:val="Hyperlink"/>
    <w:basedOn w:val="Policepardfaut"/>
    <w:uiPriority w:val="99"/>
    <w:unhideWhenUsed/>
    <w:rsid w:val="0080660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0660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E406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159</Words>
  <Characters>2516</Characters>
  <Application>Microsoft Office Word</Application>
  <DocSecurity>0</DocSecurity>
  <Lines>139</Lines>
  <Paragraphs>48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2020-12-02T09:32:00Z</dcterms:created>
  <dcterms:modified xsi:type="dcterms:W3CDTF">2026-06-07T17:30:00Z</dcterms:modified>
</cp:coreProperties>
</file>